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B661" w14:textId="77777777" w:rsidR="00AB2CF7" w:rsidRPr="00AB2CF7" w:rsidRDefault="00AB2CF7" w:rsidP="00AB2CF7">
      <w:pPr>
        <w:rPr>
          <w:b/>
          <w:bCs/>
          <w:sz w:val="28"/>
          <w:szCs w:val="28"/>
        </w:rPr>
      </w:pPr>
      <w:r w:rsidRPr="00AB2CF7">
        <w:rPr>
          <w:b/>
          <w:bCs/>
          <w:sz w:val="28"/>
          <w:szCs w:val="28"/>
        </w:rPr>
        <w:t>NSJCA REPRESENTATIVE CRICKET COACHES AND MANAGERS POLICY</w:t>
      </w:r>
    </w:p>
    <w:p w14:paraId="427C403B" w14:textId="08A7EDAF" w:rsidR="00AB2CF7" w:rsidRDefault="00AB2CF7" w:rsidP="00AB2CF7">
      <w:r>
        <w:t>• All coaches and managers are appointed by the NSJCA Representative sub-committee and engaged by the NSJCA.</w:t>
      </w:r>
    </w:p>
    <w:p w14:paraId="59DEB2A9" w14:textId="2D56194F" w:rsidR="00AB2CF7" w:rsidRDefault="00AB2CF7" w:rsidP="00AB2CF7">
      <w:r>
        <w:t>• NSJCA’s primary objective is to provide representative cricket to players who are committed to club cricket in the NSJCA competitions.</w:t>
      </w:r>
    </w:p>
    <w:p w14:paraId="0301DCC9" w14:textId="6A3A33FB" w:rsidR="00AB2CF7" w:rsidRDefault="00AB2CF7" w:rsidP="00AB2CF7">
      <w:r>
        <w:t>• NSJCA representative cricket is community based and as our guidelines state: ‘Without parents support for the roles of coach and manager it would not be possible to run representative cricket for our children.’</w:t>
      </w:r>
    </w:p>
    <w:p w14:paraId="3734435C" w14:textId="55E905F7" w:rsidR="00AB2CF7" w:rsidRDefault="00AB2CF7" w:rsidP="00AB2CF7">
      <w:r>
        <w:t xml:space="preserve">• All Applications for appointment to coach or manage an NSJCA team will be considered by the NSJCA Representative sub-committee. </w:t>
      </w:r>
    </w:p>
    <w:p w14:paraId="40106564" w14:textId="2C74BCC5" w:rsidR="00AB2CF7" w:rsidRDefault="00AB2CF7" w:rsidP="00AB2CF7">
      <w:r>
        <w:t xml:space="preserve">• When considering the appointment of coaches, the Representative sub-committee will </w:t>
      </w:r>
      <w:proofErr w:type="gramStart"/>
      <w:r>
        <w:t>take into account</w:t>
      </w:r>
      <w:proofErr w:type="gramEnd"/>
      <w:r>
        <w:t xml:space="preserve"> a number of factors including experience (in both playing and coaching), qualifications and the necessary personal skills to engage with and manage all the stakeholders. Coaches will also need to be fair and consistent in the context that representative cricket is often a game of “unequal opportunity” in as much as not everyone will get the same amount of batting or bowling in each game or across the season. It is therefore important the coach can articulate and explain this to the players and parents. </w:t>
      </w:r>
    </w:p>
    <w:p w14:paraId="7D9C26D2" w14:textId="2DD4D285" w:rsidR="00AB2CF7" w:rsidRDefault="00AB2CF7" w:rsidP="00AB2CF7">
      <w:r>
        <w:t xml:space="preserve">• While the preferred position is to use volunteer coaches, in order to access the best level of coaching, the NSJCA Representative sub-committee will also consider applications from external and independent </w:t>
      </w:r>
      <w:r w:rsidR="009571A0">
        <w:t>s</w:t>
      </w:r>
      <w:r>
        <w:t>ources.</w:t>
      </w:r>
    </w:p>
    <w:p w14:paraId="2AC9285B" w14:textId="7F075384" w:rsidR="00AB2CF7" w:rsidRDefault="00AB2CF7" w:rsidP="00AB2CF7">
      <w:r>
        <w:t xml:space="preserve">• Such considerations will be made on a </w:t>
      </w:r>
      <w:proofErr w:type="gramStart"/>
      <w:r>
        <w:t>case by case</w:t>
      </w:r>
      <w:proofErr w:type="gramEnd"/>
      <w:r>
        <w:t xml:space="preserve"> basis and may require payment from the NSJCA (including reimbursement of out of pocket expenses) to secure the services of suitably qualified (Level 2 or above) coaches. In such situations the NSJCA Representative sub-committee will seek approval from the NSJCA.</w:t>
      </w:r>
    </w:p>
    <w:p w14:paraId="1D32FB85" w14:textId="296EBB1C" w:rsidR="00AB2CF7" w:rsidRDefault="00AB2CF7" w:rsidP="00AB2CF7">
      <w:r>
        <w:t>• In terms of accreditation, the Level 2 is the desire accreditation with Cricket Australia for Representative coaches. And while Level 1 accreditation with Cricket Australia is the minimum expected to coach a NSJCA Representative team, coaches of our DCA Representative teams will be expected to work toward obtaining Level 2 accreditation with Cricket Australia as soon as practical.</w:t>
      </w:r>
    </w:p>
    <w:p w14:paraId="25753412" w14:textId="180CE463" w:rsidR="00AB2CF7" w:rsidRDefault="00AB2CF7" w:rsidP="00AB2CF7">
      <w:r>
        <w:t>• The Representative sub-committee recognises that obtaining the Level 2 requires a big commitment and therefore will be flexible in terms of timing and providing support.</w:t>
      </w:r>
    </w:p>
    <w:p w14:paraId="509845D8" w14:textId="41A25AD1" w:rsidR="003B6EAA" w:rsidRDefault="00AB2CF7" w:rsidP="00AB2CF7">
      <w:r>
        <w:t>• At the discretion of the Representative sub-committee, the NSJCA will sponsor coaches to attain Level 2 accreditation</w:t>
      </w:r>
    </w:p>
    <w:sectPr w:rsidR="003B6EAA" w:rsidSect="00AB2CF7">
      <w:headerReference w:type="default" r:id="rId6"/>
      <w:pgSz w:w="11906" w:h="16838"/>
      <w:pgMar w:top="1135"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3B90" w14:textId="77777777" w:rsidR="00AB2CF7" w:rsidRDefault="00AB2CF7" w:rsidP="00AB2CF7">
      <w:pPr>
        <w:spacing w:after="0" w:line="240" w:lineRule="auto"/>
      </w:pPr>
      <w:r>
        <w:separator/>
      </w:r>
    </w:p>
  </w:endnote>
  <w:endnote w:type="continuationSeparator" w:id="0">
    <w:p w14:paraId="6AF6E83C" w14:textId="77777777" w:rsidR="00AB2CF7" w:rsidRDefault="00AB2CF7" w:rsidP="00AB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C32B" w14:textId="77777777" w:rsidR="00AB2CF7" w:rsidRDefault="00AB2CF7" w:rsidP="00AB2CF7">
      <w:pPr>
        <w:spacing w:after="0" w:line="240" w:lineRule="auto"/>
      </w:pPr>
      <w:r>
        <w:separator/>
      </w:r>
    </w:p>
  </w:footnote>
  <w:footnote w:type="continuationSeparator" w:id="0">
    <w:p w14:paraId="134C79D8" w14:textId="77777777" w:rsidR="00AB2CF7" w:rsidRDefault="00AB2CF7" w:rsidP="00AB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D0C" w14:textId="6F6B994F" w:rsidR="00AB2CF7" w:rsidRDefault="00AB2CF7">
    <w:pPr>
      <w:pStyle w:val="Header"/>
    </w:pPr>
    <w:r>
      <w:tab/>
    </w:r>
    <w:r>
      <w:tab/>
    </w:r>
    <w:r>
      <w:rPr>
        <w:noProof/>
      </w:rPr>
      <w:drawing>
        <wp:inline distT="0" distB="0" distL="0" distR="0" wp14:anchorId="1D63660B" wp14:editId="235CBC3A">
          <wp:extent cx="1176655" cy="1158240"/>
          <wp:effectExtent l="0" t="0" r="444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11582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F7"/>
    <w:rsid w:val="003B6EAA"/>
    <w:rsid w:val="009571A0"/>
    <w:rsid w:val="00AB2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99D55"/>
  <w15:chartTrackingRefBased/>
  <w15:docId w15:val="{342A7ED8-8922-454C-8CE1-01103DF2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CF7"/>
  </w:style>
  <w:style w:type="paragraph" w:styleId="Footer">
    <w:name w:val="footer"/>
    <w:basedOn w:val="Normal"/>
    <w:link w:val="FooterChar"/>
    <w:uiPriority w:val="99"/>
    <w:unhideWhenUsed/>
    <w:rsid w:val="00AB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4</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dc:description/>
  <cp:lastModifiedBy>Richard Watson</cp:lastModifiedBy>
  <cp:revision>2</cp:revision>
  <dcterms:created xsi:type="dcterms:W3CDTF">2024-01-22T01:41:00Z</dcterms:created>
  <dcterms:modified xsi:type="dcterms:W3CDTF">2024-01-22T01:41:00Z</dcterms:modified>
</cp:coreProperties>
</file>